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10" w:rsidRDefault="00F527A8" w:rsidP="008D63D4">
      <w:pPr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5.55pt;margin-top:7.9pt;width:164.2pt;height:53.1pt;z-index:251658240;visibility:visible;mso-wrap-edited:f">
            <v:imagedata r:id="rId8" o:title=""/>
            <w10:wrap type="square"/>
          </v:shape>
          <o:OLEObject Type="Embed" ProgID="Word.Picture.8" ShapeID="_x0000_s1026" DrawAspect="Content" ObjectID="_1567401401" r:id="rId9"/>
        </w:pict>
      </w:r>
      <w:r w:rsidR="00D05DDE">
        <w:rPr>
          <w:noProof/>
          <w:lang w:eastAsia="it-IT"/>
        </w:rPr>
        <w:drawing>
          <wp:inline distT="0" distB="0" distL="0" distR="0" wp14:anchorId="282A2F56" wp14:editId="7566C1EB">
            <wp:extent cx="1838325" cy="10358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is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03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10" w:rsidRDefault="00386A10" w:rsidP="008D63D4">
      <w:pPr>
        <w:rPr>
          <w:noProof/>
          <w:lang w:eastAsia="it-IT"/>
        </w:rPr>
      </w:pPr>
    </w:p>
    <w:p w:rsidR="00386A10" w:rsidRDefault="00386A10" w:rsidP="008D63D4"/>
    <w:p w:rsidR="00386A10" w:rsidRDefault="00386A10" w:rsidP="008D63D4"/>
    <w:p w:rsidR="00386A10" w:rsidRPr="0009286E" w:rsidRDefault="00386A10" w:rsidP="00386A10">
      <w:pPr>
        <w:pStyle w:val="Corpodeltesto3"/>
        <w:widowControl w:val="0"/>
        <w:rPr>
          <w:rFonts w:asciiTheme="minorHAnsi" w:hAnsiTheme="minorHAnsi" w:cs="Arial"/>
          <w:sz w:val="40"/>
          <w:szCs w:val="40"/>
          <w:lang w:val="it-IT"/>
        </w:rPr>
      </w:pPr>
      <w:r w:rsidRPr="0009286E">
        <w:rPr>
          <w:rFonts w:asciiTheme="minorHAnsi" w:hAnsiTheme="minorHAnsi" w:cs="Arial"/>
          <w:sz w:val="40"/>
          <w:szCs w:val="40"/>
          <w:lang w:val="it-IT"/>
        </w:rPr>
        <w:t>diploma d’argento</w:t>
      </w:r>
    </w:p>
    <w:p w:rsidR="0009286E" w:rsidRPr="0009286E" w:rsidRDefault="00386A10" w:rsidP="0009286E">
      <w:pPr>
        <w:spacing w:after="120"/>
        <w:jc w:val="center"/>
        <w:rPr>
          <w:rFonts w:cs="Arial"/>
          <w:b/>
          <w:sz w:val="28"/>
          <w:szCs w:val="28"/>
        </w:rPr>
      </w:pPr>
      <w:r w:rsidRPr="0009286E">
        <w:rPr>
          <w:rFonts w:cs="Arial"/>
          <w:b/>
          <w:sz w:val="28"/>
          <w:szCs w:val="28"/>
        </w:rPr>
        <w:t>CONCORSO DEI MIGLIORI OLI EXTRAVERGINI</w:t>
      </w:r>
    </w:p>
    <w:p w:rsidR="00386A10" w:rsidRPr="0009286E" w:rsidRDefault="00386A10" w:rsidP="0009286E">
      <w:pPr>
        <w:spacing w:after="120"/>
        <w:jc w:val="center"/>
        <w:rPr>
          <w:rFonts w:cs="Arial"/>
          <w:b/>
          <w:sz w:val="28"/>
          <w:szCs w:val="28"/>
        </w:rPr>
      </w:pPr>
      <w:r w:rsidRPr="0009286E">
        <w:rPr>
          <w:rFonts w:cs="Arial"/>
          <w:b/>
          <w:sz w:val="28"/>
          <w:szCs w:val="28"/>
        </w:rPr>
        <w:t>PRODOTTI DAGLI ISTITUTI AGRARI</w:t>
      </w:r>
    </w:p>
    <w:p w:rsidR="00386A10" w:rsidRDefault="00386A10" w:rsidP="008D63D4"/>
    <w:p w:rsidR="00386A10" w:rsidRDefault="00386A10" w:rsidP="008D63D4"/>
    <w:p w:rsidR="00D30B20" w:rsidRDefault="00D30B20" w:rsidP="008D63D4"/>
    <w:p w:rsidR="008D63D4" w:rsidRPr="0009286E" w:rsidRDefault="008D63D4" w:rsidP="0009286E">
      <w:pPr>
        <w:jc w:val="center"/>
        <w:rPr>
          <w:b/>
          <w:sz w:val="28"/>
          <w:szCs w:val="28"/>
        </w:rPr>
      </w:pPr>
      <w:r w:rsidRPr="0009286E">
        <w:rPr>
          <w:b/>
          <w:sz w:val="28"/>
          <w:szCs w:val="28"/>
        </w:rPr>
        <w:t>REGOLAMENTO</w:t>
      </w:r>
    </w:p>
    <w:p w:rsidR="008D63D4" w:rsidRDefault="008D63D4" w:rsidP="008D63D4">
      <w:r>
        <w:t>Art. 1</w:t>
      </w:r>
    </w:p>
    <w:p w:rsidR="008D63D4" w:rsidRDefault="008D63D4" w:rsidP="008D63D4">
      <w:r>
        <w:t xml:space="preserve">L’Associazione </w:t>
      </w:r>
      <w:proofErr w:type="spellStart"/>
      <w:r>
        <w:t>Pandolea</w:t>
      </w:r>
      <w:proofErr w:type="spellEnd"/>
      <w:r>
        <w:t xml:space="preserve"> promuove un concorso per i migliori oli prodotti dagli Istituti Agrari di Italia e per l’assegnazione del premio “DIPLOMA D’ARGENTO”.</w:t>
      </w:r>
    </w:p>
    <w:p w:rsidR="008D63D4" w:rsidRDefault="008D63D4" w:rsidP="008D63D4"/>
    <w:p w:rsidR="008D63D4" w:rsidRDefault="008D63D4" w:rsidP="008D63D4">
      <w:r>
        <w:t>Art. 2</w:t>
      </w:r>
    </w:p>
    <w:p w:rsidR="008D63D4" w:rsidRDefault="008D63D4" w:rsidP="008D63D4">
      <w:r>
        <w:t>Il concorso ha lo scopo di valorizzare i migliori oli extra vergini di oliva prodotti dagli Istituti Agrari, stimolare il miglioramento della qualità e favorire un consumo consapevole ed un uso appropriato dell’olio extra vergine di oliva.</w:t>
      </w:r>
    </w:p>
    <w:p w:rsidR="008D63D4" w:rsidRDefault="008D63D4" w:rsidP="008D63D4"/>
    <w:p w:rsidR="008D63D4" w:rsidRDefault="008D63D4" w:rsidP="008D63D4">
      <w:r>
        <w:t>Art. 3</w:t>
      </w:r>
    </w:p>
    <w:p w:rsidR="008D63D4" w:rsidRDefault="008D63D4" w:rsidP="008D63D4">
      <w:r>
        <w:t xml:space="preserve">Al concorso possono partecipare tutti gli Istituti Agrari del territorio nazionale che hanno un oliveto produttivo. </w:t>
      </w:r>
    </w:p>
    <w:p w:rsidR="008D63D4" w:rsidRDefault="008D63D4" w:rsidP="008D63D4">
      <w:r>
        <w:t xml:space="preserve">Gli oli extra vergini devono essere riconosciuti tali in base ai parametri stabiliti dalla normativa vigente ed, in particolare, devono rispettare le norme contenute nel Regolamento (CE) 796/2002 e successive modifiche. </w:t>
      </w:r>
    </w:p>
    <w:p w:rsidR="008D63D4" w:rsidRDefault="008D63D4" w:rsidP="008D63D4">
      <w:r>
        <w:t xml:space="preserve">Per la partecipazione al concorso dovranno essere messi a disposizione N. 4 (quattro) CAMPIONI etichettati di olio extra vergine di oliva da minimo ml 250 </w:t>
      </w:r>
    </w:p>
    <w:p w:rsidR="008D63D4" w:rsidRDefault="008D63D4" w:rsidP="008D63D4">
      <w:r>
        <w:t>I campioni dovranno pervenire entro i termini e all’indirizzo che sarà indicato successivamente.</w:t>
      </w:r>
    </w:p>
    <w:p w:rsidR="008D63D4" w:rsidRDefault="008D63D4" w:rsidP="008D63D4"/>
    <w:p w:rsidR="008D63D4" w:rsidRDefault="008D63D4" w:rsidP="008D63D4">
      <w:r>
        <w:t>Art. 4</w:t>
      </w:r>
    </w:p>
    <w:p w:rsidR="008D63D4" w:rsidRDefault="008D63D4" w:rsidP="008D63D4">
      <w:r>
        <w:t xml:space="preserve">Gli aspiranti partecipanti al concorso dovranno far pervenire il questionario compilato in ogni sua parte (vedi allegato), entro il 15 dicembre 2017 </w:t>
      </w:r>
    </w:p>
    <w:p w:rsidR="008D63D4" w:rsidRDefault="008D63D4" w:rsidP="008D63D4">
      <w:r>
        <w:t xml:space="preserve">Le domande dovranno essere inviate tramite mail all’indirizzo: info@pandolea.it </w:t>
      </w:r>
    </w:p>
    <w:p w:rsidR="008D63D4" w:rsidRDefault="008D63D4" w:rsidP="008D63D4"/>
    <w:p w:rsidR="008D63D4" w:rsidRDefault="008D63D4" w:rsidP="008D63D4">
      <w:r>
        <w:t>Art. 5</w:t>
      </w:r>
    </w:p>
    <w:p w:rsidR="008D63D4" w:rsidRDefault="008D63D4" w:rsidP="008D63D4">
      <w:r>
        <w:t xml:space="preserve">I campioni di olio ammessi al concorso saranno sottoposti ad analisi sensoriale dal panel di assaggio del Gambero Rosso a cui parteciperanno esperte associate a </w:t>
      </w:r>
      <w:proofErr w:type="spellStart"/>
      <w:r>
        <w:t>Pandolea</w:t>
      </w:r>
      <w:proofErr w:type="spellEnd"/>
      <w:r>
        <w:t xml:space="preserve">. La valutazione sarà effettuata secondo la metodologia dell’allegato XII al Reg. (CE) 796/2002 e successive modifiche. </w:t>
      </w:r>
    </w:p>
    <w:p w:rsidR="008D63D4" w:rsidRDefault="008D63D4" w:rsidP="008D63D4"/>
    <w:p w:rsidR="008D63D4" w:rsidRDefault="008D63D4" w:rsidP="008D63D4">
      <w:r>
        <w:t>Art. 6</w:t>
      </w:r>
    </w:p>
    <w:p w:rsidR="008D63D4" w:rsidRDefault="008D63D4" w:rsidP="008D63D4">
      <w:r>
        <w:t xml:space="preserve">L’associazione </w:t>
      </w:r>
      <w:proofErr w:type="spellStart"/>
      <w:r>
        <w:t>Pandolea</w:t>
      </w:r>
      <w:proofErr w:type="spellEnd"/>
      <w:r>
        <w:t xml:space="preserve"> garantisce che i campioni di olio, sottoposti all’analisi sensoriale, saranno resi rigorosamente anonimi. </w:t>
      </w:r>
    </w:p>
    <w:p w:rsidR="008D63D4" w:rsidRDefault="008D63D4" w:rsidP="008D63D4"/>
    <w:p w:rsidR="008D63D4" w:rsidRDefault="008D63D4" w:rsidP="008D63D4">
      <w:r>
        <w:t>Art. 7</w:t>
      </w:r>
    </w:p>
    <w:p w:rsidR="008D63D4" w:rsidRDefault="008D63D4" w:rsidP="008D63D4">
      <w:r>
        <w:t>I 4 campioni di olio di ogni partecipante al concorso, resi rigorosamente anonimi, saranno impiegati in modo diverso durante il concorso: 2 (due) campioni verranno utilizzati per l’analisi sensoriale da parte della Commissione d’Assaggio, 1 (uno) rimarrà sigillato quale testimone per eventuali confronti e verifiche ed 1 (uno) sarà utilizzato nella giornata di premiazione o in qualche iniziativa organizzata per promuovere l’olio extravergine.</w:t>
      </w:r>
    </w:p>
    <w:p w:rsidR="008D63D4" w:rsidRDefault="008D63D4" w:rsidP="008D63D4"/>
    <w:p w:rsidR="008D63D4" w:rsidRDefault="008D63D4" w:rsidP="008D63D4">
      <w:r>
        <w:t>Art. 8</w:t>
      </w:r>
    </w:p>
    <w:p w:rsidR="008D63D4" w:rsidRDefault="008D63D4" w:rsidP="008D63D4">
      <w:r>
        <w:t xml:space="preserve">La Commissione d’Assaggio valuterà e premierà gli oli che riterrà idonei al riconoscimento del premio, con giudizio inappellabile. </w:t>
      </w:r>
    </w:p>
    <w:p w:rsidR="008D63D4" w:rsidRDefault="008D63D4" w:rsidP="008D63D4">
      <w:r>
        <w:t xml:space="preserve"> Le schede di punteggio e le eventuali valutazioni finali dei singoli campioni, su espressa richiesta scritta degli interessati, potranno essere consegnate ai partecipanti.</w:t>
      </w:r>
    </w:p>
    <w:p w:rsidR="008D63D4" w:rsidRDefault="008D63D4" w:rsidP="008D63D4"/>
    <w:p w:rsidR="008D63D4" w:rsidRDefault="008D63D4" w:rsidP="008D63D4">
      <w:r>
        <w:t>Art. 9</w:t>
      </w:r>
    </w:p>
    <w:p w:rsidR="00834A96" w:rsidRPr="008D63D4" w:rsidRDefault="008D63D4" w:rsidP="008D63D4">
      <w:r>
        <w:t>Ai primi tre istituti classificati sarà consegnato il “Diploma d’argento” durante un evento organizzato per la premiazione (da definire) a cui saranno invitati giornalisti e operatori del settore. Gli oli che otterranno i massimi punteggi saranno inseriti nella famosa rivista edita dal Gambero Rosso.</w:t>
      </w:r>
    </w:p>
    <w:sectPr w:rsidR="00834A96" w:rsidRPr="008D63D4" w:rsidSect="00386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AD" w:rsidRDefault="00A674AD" w:rsidP="00A674AD">
      <w:pPr>
        <w:spacing w:after="0" w:line="240" w:lineRule="auto"/>
      </w:pPr>
      <w:r>
        <w:separator/>
      </w:r>
    </w:p>
  </w:endnote>
  <w:endnote w:type="continuationSeparator" w:id="0">
    <w:p w:rsidR="00A674AD" w:rsidRDefault="00A674AD" w:rsidP="00A6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D" w:rsidRDefault="00A6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D" w:rsidRPr="00A674AD" w:rsidRDefault="00A674AD">
    <w:pPr>
      <w:pStyle w:val="Pidipagina"/>
      <w:rPr>
        <w:i/>
        <w:sz w:val="20"/>
        <w:szCs w:val="20"/>
      </w:rPr>
    </w:pPr>
    <w:proofErr w:type="spellStart"/>
    <w:r w:rsidRPr="00A674AD">
      <w:rPr>
        <w:i/>
        <w:sz w:val="20"/>
        <w:szCs w:val="20"/>
      </w:rPr>
      <w:t>Renisa</w:t>
    </w:r>
    <w:proofErr w:type="spellEnd"/>
    <w:r w:rsidR="00F527A8">
      <w:rPr>
        <w:i/>
        <w:sz w:val="20"/>
        <w:szCs w:val="20"/>
      </w:rPr>
      <w:t>-Comun. N.</w:t>
    </w:r>
    <w:bookmarkStart w:id="0" w:name="_GoBack"/>
    <w:bookmarkEnd w:id="0"/>
    <w:r w:rsidRPr="00A674AD">
      <w:rPr>
        <w:i/>
        <w:sz w:val="20"/>
        <w:szCs w:val="20"/>
      </w:rPr>
      <w:t xml:space="preserve"> 64- Allegato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D" w:rsidRDefault="00A6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AD" w:rsidRDefault="00A674AD" w:rsidP="00A674AD">
      <w:pPr>
        <w:spacing w:after="0" w:line="240" w:lineRule="auto"/>
      </w:pPr>
      <w:r>
        <w:separator/>
      </w:r>
    </w:p>
  </w:footnote>
  <w:footnote w:type="continuationSeparator" w:id="0">
    <w:p w:rsidR="00A674AD" w:rsidRDefault="00A674AD" w:rsidP="00A6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D" w:rsidRDefault="00A674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D" w:rsidRDefault="00A674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D" w:rsidRDefault="00A674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FBB"/>
    <w:multiLevelType w:val="hybridMultilevel"/>
    <w:tmpl w:val="42587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3E9A"/>
    <w:multiLevelType w:val="hybridMultilevel"/>
    <w:tmpl w:val="DBA6F3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F"/>
    <w:rsid w:val="0009286E"/>
    <w:rsid w:val="000A5C5C"/>
    <w:rsid w:val="001B7E85"/>
    <w:rsid w:val="001E76BF"/>
    <w:rsid w:val="00250849"/>
    <w:rsid w:val="00386A10"/>
    <w:rsid w:val="003C5347"/>
    <w:rsid w:val="00417808"/>
    <w:rsid w:val="00431930"/>
    <w:rsid w:val="005E02DA"/>
    <w:rsid w:val="00834A96"/>
    <w:rsid w:val="008724AF"/>
    <w:rsid w:val="008D63D4"/>
    <w:rsid w:val="00A674AD"/>
    <w:rsid w:val="00AC4EB1"/>
    <w:rsid w:val="00B53264"/>
    <w:rsid w:val="00B8248D"/>
    <w:rsid w:val="00C36263"/>
    <w:rsid w:val="00C40CA1"/>
    <w:rsid w:val="00C5236E"/>
    <w:rsid w:val="00C77EEA"/>
    <w:rsid w:val="00D05DDE"/>
    <w:rsid w:val="00D30B20"/>
    <w:rsid w:val="00D63C08"/>
    <w:rsid w:val="00D87BC1"/>
    <w:rsid w:val="00DE3A11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6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A1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86A10"/>
    <w:pPr>
      <w:spacing w:after="0" w:line="240" w:lineRule="auto"/>
      <w:jc w:val="center"/>
    </w:pPr>
    <w:rPr>
      <w:rFonts w:ascii="Arial Narrow" w:eastAsia="Times New Roman" w:hAnsi="Arial Narrow" w:cs="Times New Roman"/>
      <w:b/>
      <w:smallCaps/>
      <w:sz w:val="48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386A10"/>
    <w:rPr>
      <w:rFonts w:ascii="Arial Narrow" w:eastAsia="Times New Roman" w:hAnsi="Arial Narrow" w:cs="Times New Roman"/>
      <w:b/>
      <w:smallCaps/>
      <w:sz w:val="48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A67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4AD"/>
  </w:style>
  <w:style w:type="paragraph" w:styleId="Pidipagina">
    <w:name w:val="footer"/>
    <w:basedOn w:val="Normale"/>
    <w:link w:val="PidipaginaCarattere"/>
    <w:uiPriority w:val="99"/>
    <w:unhideWhenUsed/>
    <w:rsid w:val="00A67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6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A1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86A10"/>
    <w:pPr>
      <w:spacing w:after="0" w:line="240" w:lineRule="auto"/>
      <w:jc w:val="center"/>
    </w:pPr>
    <w:rPr>
      <w:rFonts w:ascii="Arial Narrow" w:eastAsia="Times New Roman" w:hAnsi="Arial Narrow" w:cs="Times New Roman"/>
      <w:b/>
      <w:smallCaps/>
      <w:sz w:val="48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386A10"/>
    <w:rPr>
      <w:rFonts w:ascii="Arial Narrow" w:eastAsia="Times New Roman" w:hAnsi="Arial Narrow" w:cs="Times New Roman"/>
      <w:b/>
      <w:smallCaps/>
      <w:sz w:val="48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A67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4AD"/>
  </w:style>
  <w:style w:type="paragraph" w:styleId="Pidipagina">
    <w:name w:val="footer"/>
    <w:basedOn w:val="Normale"/>
    <w:link w:val="PidipaginaCarattere"/>
    <w:uiPriority w:val="99"/>
    <w:unhideWhenUsed/>
    <w:rsid w:val="00A67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ENRICO D'ARGENZIO</cp:lastModifiedBy>
  <cp:revision>5</cp:revision>
  <dcterms:created xsi:type="dcterms:W3CDTF">2017-09-17T16:13:00Z</dcterms:created>
  <dcterms:modified xsi:type="dcterms:W3CDTF">2017-09-20T06:30:00Z</dcterms:modified>
</cp:coreProperties>
</file>